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b9f61bdae4e439e"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28</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LOCALĂ ZONA LUȚ,ȘAR,CÂMPIE</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Stimularea activitatilor nonagricole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demonstrezecapacitatea de a asiguracofinanţarea investiţiei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prezentate:Cererea de finantare – Declaratia FÎn etapa de depunere a cererii de finanțare, criteriul se considerăîndeplinit dacă solicitantul și-a însușit cerințele Declaraţiei F prinsemnarea electronică a Cererii de finanțare şi în baza corelăriiinformaţiilor din Cererea de Finanțare, a Bugetului Indicativ propus șirezultat în urma evaluării.Declaratia pe propria raspundere a solicitantului ca în urma primiriiNotificării beneficiarului privind selectarea Cererii de Finanțare vaprezenta dovada cofinanţării, din Sectiunea F a Cererii de FinanțarePuncte de verificat în cadrul documentelor prezentate:Expertul verifică dacă solicitantul, prin reprezentantul legal, a semnatDeclaraţia F şi s-a angajat ca în urma primirii Notificării beneficiaruluiprivind selectarea Cererii de Finanțare va prezenta documentul privindcofinantarea proiectului si Angajamentulresponsabilului legal al proiectului ca nu va utiliza in alte scopuri 50%din cofinantarea privata, in cazul prezentarii cofinantarii prin extras decont.Dacă in urma veri􀀀icarii documentelor se constata respectareaconditiilor impuse, expertul bifeaza DA. In caz contrar expertul bifeazaNU, motiveaza pozitia lui la rubrica Observatii, iar cererea de 􀀀inantareva fi declarata neeligibila.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Viabilitatea economică a investiţieitrebuie să fie demonstrată pe bazaprezentării unei documentaţiitehnico-economice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DE PREZENTATDoc.1.- Studiul de fezabilitate/ Memoriu justificativ/ DALIPATRIMVEN–situatii financiare (bilanţul - formularul 10, contul de profit și pierdere - formularul 20)Cererea de finantareBuget indicativAnexele B sau C aferente Studiului de fezabilitate in vederea completării Matricei de verificare a viabilităţii economico-financiare a proiectului.Declarația de inactivitate înregistrată la Administrația Financiară, în cazul solicitanților care nu au desfășurat activitate anterior depunerii proiectului.Pentru persoane fizice autorizate, intreprinderi familiale și intreprinderi individuale: Declarație privind veniturile realizate în anul precedent depunerii proiectului înregistrată la Administraţia Financiară;În cazul persoanelor fizice autorizate, întreprinderilor individuale șiîntreprinderilor familiale se va prezenta:- Declarație privind veniturile realizate în anul precedent depuneriiproiectului în care rezultatul brut obţinut anual să nu fie negativ.PUNCTE DE VERIFICAT IN DOCUMENTESe verifică doar în cazul proiectelor care urmăresc un rezultat economic depuse de beneficiari privati.I.a) În cazul tuturor solicitanților, cu excepția PFA, II și IF, expertulverifică, situațiile financiare ale acestora, după cum urmează:-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0).În cazul în care anul precedent depunerii Cererii de Finanţare este anul înfiinţării, nu se analizează rezultatul operaţional care poate fi negativ.Este acceptată pierderea din exploatare pe anul anterior depunerii cererii de finanțare.În cazul solicitanţilor care nu au desfăşurat activitate anterioară depunerii proiectului şi au depus la Administraţia Financiară Declaraţia de inactivitate(conform legii) în anul anterior depunerii proiectului, se va verifica documentul precum și înregistrarea aceastuia la Administraţia Financiară.SauIb)Pentru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fiziceautorizate, întreprinderi individuale şi întreprinderi familiale).Nu se va lua in calcul anul infiinţării in care rezultatul poate finegativ, situaţie în care condiţia pentru verificarea rezultatului financiar se va considera indeplinită.Declaraţia de inactivitate înregistrată la Administraţia Financiară,în cazul solicitanţilor care nu au desfăşurat activitate anterior depunerii proiectului.Studiul de fezabilitate - privind viabilitatea economico-financiare a proiectului.Se verifică indicatorii economico-financiari din cadrul secţiunii economice să se încadreze în limitele menţionate, începand cu anul in care se finalizează investiţia şi se obţine/ obţin producţie/ venituri conform tehnologiilor de producţie .Verificarea incadrării in indicatorii economico-financiari stabiliţi se va face in matricea de evaluare a viabilităţii economice a proiectului pentru Anexa B(persoane juridice) şi Anexa C (persoane fizice autorizate, întreprinderi individuale, întreprinderi familiale).Matricea de evaluare a viabilităţii economice a proiectului pentruAnexa B (persoane juridice):Verificarea indicatorilor economico-financiari constă în verificareaîncadrării acestora în limitele menţionate în coloana 3 a matricei de mai jos.Limitele impuse se referă la urmatorii indicatori:- Rata rezultatului din exploatare,- Durata de recuperare a investiţiei,- Rata rentabilitătii capitalului investit,- Rata acoperirii prin fluxul de numerar,- Rata îndatorării,- Valoarea actualizată netă (VAN),- Disponibil de numerar curent.Acei indicatori pentru care nu sunt stabilite limite maxime sauminime de variaţie au menţiunea “N/A”.Respectarea încadrării indicatorilor în limitele admisibile prin program se face în mod automat în coloana 11 a matricei de verificare prin apariţia mesajului“Respectă criteriul” pentru fiecare din indicatorii mentionaţi mai sus.Proiectul respectă criteriul de viabilitate economică dacă, pentruperioada de proiecţie cuprinsă între anul 2-anul 5 (de la finalizarea investiţiei şi darea acesteia în exploatare) – coloanele 6-9 din matrice - toţi indicatorii pentru care s-au stabilit limite în coloana 3 se încadrează în limitele admisibile,respectiv dacă pentru toţi aceşti indicatori în coloana 11 apare mesajul“Respectă criteriul”.Dacă indicatorii se încadrează în limitele menţionate şi rezultatul operaţional din bilanţ este pozitiv, expertul bifează caseta DA corespunzatoare acestui criteriu de eligibilitate.Matricea de evaluare a viabilităţii economice a proiectului pentru Anexa C(persoane fizice autorizate, întreprinderi individuale, întreprinderi familiale):Verificarea indicatorilor economico-financiari constă în verificarea încadrării acestora în limitele menţionate în coloana 3 a matricei de verificare. Limitele impuse se referă la următorii indicatori:- Durata de recuperare a investiţiei- Rata acoperirii prin fluxul de numerar- Valoarea actualizată neta (VAN)- Disponibil de numerar la sfârşitul perioadeiAcei indicatori pentru care nu sunt stabilite limite maxime sau minime de variaţie au menţiunea “N/A”.Respectarea încadrării indicatorilor în limitele admisibile prin program se face în mod automat în coloana 11 a matricei de verificare prin apariţia mesajului “Respectă criteriul” pentru fiecare din indicatorii mentionaţi mai sus.Proiectul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criteriul”.La analiza acestui punct se va verifica dacă solicitantul a utilizat datenesustenabile la calculul indicatorilor economico-financiari, de ex.: folosirea unor preţuri nejustificate, producţii obţinute nerealiste etc, informaţii verificate cu alte date din proiectele evaluate la nivel OJFIR, CRFIR.Totodată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etc.Dacă indicatorii conform matricei de viabilitate se încadrează în limitele menţionate şi rezultatul din situaţiile financiare (cpp şi declaratia 200) este pozitiv, expertul bifează caseta DA corespunzătoare acestei condiţii minime.Se corelează informaţiile din previziuni cu cele din SF/ MJ referitoare la tipul şi capacitatea de producţie.Dacă în urma verificării efectuate în conformitate cu precizările din coloana“puncte de verificat”, expertul constată că Indicatorii economico-financiari se încadrează în limitele menţionate în cadrul sectiunii economice se bifează coloana DA. În caz contrar se va bifa “NU”, iar cererea de finanţare va fi declarată neeligibilă.Dacă cerințele sunt ı̂ndeplinite, expertul bifeaza DA, ı̂n Fișă. Dacă nusunt ı̂ndeplinite, se bifează NU</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Întreprinderea nu trebuie să fie îndificultate în conformitate cu liniiledirectoare privind ajutorul de statpentru salvarea şi restructurareaîntreprinderilor în dificultate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prezentate:Situaţiile financiare pentru anii n, n-1 si n-2, unde n este anul anteriordepunerii cererii de finantare;Declaraţie pe propria răspundere cu privire la neîncadrarea în categoria"firme în dificultate" (Anexa din Ghidul solicitantului)Baza de date a serviciului online RECOM a ONRC.Puncte de verificat în cadrul documentelor prezentate:Cu excepţia solicitantilor ı̂n􀀀iinţaţi ı̂n baza OUG 44/2008 şi a celorlatetipuri de solicitanţi ı̂n􀀀iinţaţi cu cel mult doi ani 􀀀iscali faţă de anul dedepunerii cererii de finanţare, expertul verifică următoarele:a) ı̂n ONRC, dacă solicitantul nu se a􀀀lă ı̂n proces de lichidare, fuziune,divizare (Legea 31/1990, republicata), reorganizare judiciară saufaliment, insolventa, conform Legii 85/2006, I􀀀n caz contrar solicitantul este incadrat in categoria firmelor in dificultate.b)corelarea informatiilor din Situatiile 􀀀inanciare şi Declaratia peproprie raspundere , conforminstructiunii privind modul de completare si veri􀀀icare a declaraţiei pepropria răspundere cu privire la neı̂ncadrarea ı̂n categoria "􀀀irme ı̂ndificultate, Anexa la Ghidul SolicitantuluiI􀀀n cazul in care există necorelări intre Situatiile 􀀀inanciare şiDeclaratia pe proprie raspundere (Anexa din Ghidul solicitantului), expertul solicită informaţii suplimentare.Se verifică declaraţia sa fie completata, semnată depersoana desemnată conform legislaţiei în vigoare sa reprezinteintreprinderea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se angajează să asigureîntreținerea/mentenanța investițieipe o perioadă de minim 3 ani (5 anipentru proiectele care prevadConstructii+Montaj), de lafinalizarea ultimei cereri de plata;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prezentate:Declaratia beneficiarului cu privire la întreținerea/mentenanța investițieipe o perioadă de minim 3 ani (5 ani pentru proiectele care prevadConstructii+Montaj), de la finalizarea ultimei cereri de plata ,datata si semnata de beneficiar.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pPr>
              <w:spacing w:line="360" w:lineRule="auto"/>
              <w:ind w:left="0" w:right="0" w:firstLine="493"/>
            </w:pPr>
            <w:r>
              <w:rPr>
                <w:rFonts w:ascii="Cambria Bold" w:hAnsi="Cambria Bold"/>
                <w:b/>
                <w:color w:val="1B4167"/>
                <w:sz w:val="24"/>
              </w:rPr>
              <w:t>Codul CAEN pentru care solicită</w:t>
            </w:r>
          </w:p>
          <w:p>
            <w:pPr>
              <w:spacing w:line="360" w:lineRule="auto"/>
              <w:ind w:left="0" w:right="0" w:firstLine="493"/>
            </w:pPr>
            <w:r>
              <w:rPr>
                <w:rFonts w:ascii="Cambria Bold" w:hAnsi="Cambria Bold"/>
                <w:b/>
                <w:color w:val="1B4167"/>
                <w:sz w:val="24"/>
              </w:rPr>
              <w:t>finanţare este eligibil în cadrul</w:t>
            </w:r>
          </w:p>
          <w:p>
            <w:pPr>
              <w:spacing w:line="360" w:lineRule="auto"/>
              <w:ind w:left="0" w:right="0" w:firstLine="493"/>
            </w:pPr>
            <w:r>
              <w:rPr>
                <w:rFonts w:ascii="Cambria Bold" w:hAnsi="Cambria Bold"/>
                <w:b/>
                <w:color w:val="1B4167"/>
                <w:sz w:val="24"/>
              </w:rPr>
              <w:t>apelului de proiecte (lista codurilor</w:t>
            </w:r>
          </w:p>
          <w:p>
            <w:pPr>
              <w:spacing w:line="360" w:lineRule="auto"/>
              <w:ind w:left="0" w:right="0" w:firstLine="493"/>
            </w:pPr>
            <w:r>
              <w:rPr>
                <w:rFonts w:ascii="Cambria Bold" w:hAnsi="Cambria Bold"/>
                <w:b/>
                <w:color w:val="1B4167"/>
                <w:sz w:val="24"/>
              </w:rPr>
              <w:t>CAEN va fi definitivata in cadrul</w:t>
            </w:r>
          </w:p>
          <w:p>
            <w:pPr>
              <w:spacing w:line="360" w:lineRule="auto"/>
              <w:ind w:left="0" w:right="0" w:firstLine="493"/>
            </w:pPr>
            <w:r>
              <w:rPr>
                <w:rFonts w:ascii="Cambria Bold" w:hAnsi="Cambria Bold"/>
                <w:b/>
                <w:color w:val="1B4167"/>
                <w:sz w:val="24"/>
              </w:rPr>
              <w:t>procesului de elaborare a Ghidului</w:t>
            </w:r>
          </w:p>
          <w:p>
            <w:pPr>
              <w:spacing w:line="360" w:lineRule="auto"/>
              <w:ind w:left="0" w:right="0" w:firstLine="493"/>
            </w:pPr>
            <w:r>
              <w:rPr>
                <w:rFonts w:ascii="Cambria Bold" w:hAnsi="Cambria Bold"/>
                <w:b/>
                <w:color w:val="1B4167"/>
                <w:sz w:val="24"/>
              </w:rPr>
              <w:t>Solicitantului specific acestei linii</w:t>
            </w:r>
          </w:p>
          <w:p>
            <w:pPr>
              <w:spacing w:line="360" w:lineRule="auto"/>
              <w:ind w:left="0" w:right="0" w:firstLine="493"/>
            </w:pPr>
            <w:r>
              <w:rPr>
                <w:rFonts w:ascii="Cambria Bold" w:hAnsi="Cambria Bold"/>
                <w:b/>
                <w:color w:val="1B4167"/>
                <w:sz w:val="24"/>
              </w:rPr>
              <w:t>de interventie).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Lista cod CAEN</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Expertul verifică daca din documentele prezentate, codul CAEN aferent investiției este eligibil în cadrul apelului de proiecte (lista codurilor CAEN va fi definitivată în cadrul procesului de elaborare a Ghidului solicitantului specific acestei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Activitatea finantata prin proiecttrebuie sa se desfasoare in teritoriulGAL.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Puncte de verificat în cadrul documentelor prezentate:Se verifica, în certificatul constator emis de ONRC, daca sediul social şi punctul/punctele de lucru existente, inclusiv locația unde se va desfășura activitatea pentru care se solicită finanțare propuse prin proiect conform Cererii de Finanțare, sunt localizate în spaţiul rural al GAL Zona Lut,Sar,Campie şi sunt în concordanță cu informatiile prezentate in Studiul de fezabilitate/Memoriul justificativ/ Cererea de finanțare, după caz.   În situația în care punctul de lucru aferent investiției vizate de proiect nu este constituit la momentul depunerii Cererii de Finanțare, se verifica pct 11 din Declaratia pe propria raspundere- F din Cererea de Finantare. În cazul în care solicitantul nu a bifat acest punct se vor solicita  informatii suplimentarePrin excepție, pentru entitățile care desfășoară și activități agricole și care sunt prioritizate astfel la selecție, punctul/punctele de lucru aferente acestor activități agricole pot fi amplasate și în mediul urban.În situaţia în care solicitantul are sediul social şi toate punctul/punctele de lucru în mediul urban (cu excepţia celor aferente activităţilor agricole)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Solicitantul trebuie să se încadrezeîn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Certificatul constatator emis de către ONRC, dacă este cazul- Cererea de finanțare:- Documente care atestă forma de organizare asolicitantuluiExpertul verifica Fisa interventiei elaborata de GAL si Ghidulsolicitantului GAL pentru a determina categoria solicitantilor eligibili.Expertul va verifica cumulativ daca solicitantul se incadreaza incategoria solicitantilor eligibili din Ghidul solicitantului GAL si insolicitanții eligibili pentru Intervenția FEADR 3.Expertul va verifica concordanţa informaţiilor menţionate în secțiuneaB1 din Cererea de 􀁕inanțare cu cele menţionate ı̂n documentele care atestă forma de organizare: numele societăţii, adresa, cod unic de ı̂nregistrare/nr. de ı̂nmatriculare; valabilitatea documentului.Pentru solicitantii inregistrati in RECOM se veri􀁕ică ı̂n Certi􀁕icatulconstatator emis de către ONRC, dacă solicitantul se încadrează încategoria solicitanților eligibili:1. Solicitantul este ı̂nregistrat ca PFA/II conform OUG nr. 44/16aprilie 2008 sau persoană juridică conform Legii nr. 31/1990; Legii15/1990; Legii nr. 36/1991.2. Capitalul social sa fie 100% privat;In cazul ı̂n care, ı̂n procesul de veri􀁕icare a documentelor dindosarul Cererii de Finanțare, se constată omisiuni privind bifareaanumitor casete (inclusiv din Cererea de Finanțare sau Declaratiile pepropria raspundere) sau omiterea semnării anumitor pagini de cătresolicitant/ reprezentantul legal, iar din analiza proiectului expertulconstată că aceste omisiuni sunt cauzate de anumite erori de formă sau erori materiale, expertul solicită informaţii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nu trebuie să fie îninsolvență sau în incapacitate deplată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OBLIGATORII:Anexa -Declaraţie pe propria răspundere a solicitantului privindneı̂ncadrarea ı̂n categoria "􀁕irme in di􀁕icultate".Cu excepţia solicitantilor ı̂n􀁕iinţaţi ı̂n baza OUG 44/2008 şi a celorlatetipuri de solicitanţi ı̂n􀁕iinţaţi cu cel mult doi ani 􀁕iscali faţă de anul dedepunerii Cererii de Finanţare, expertul verifică următoarele:a) Informații din Baza de date ONRC dacă solicitantul nu se a􀁕lă ı̂nproces de lichidare, fuziune, divizare (Legea 31/1990, republicata),reorganizare judiciară sau faliment, insolventa, conform Legii 85/2006,In caz contrar solicitantul este incadrat in categoria firmelor in dificultate.b) corelarea informatiilor din situațiile/declarațiile 􀁕inanciare şiDeclaraţia pe propria raspundere cu privire la neı̂ncadrarea ı̂ncategoria 􀁕irme ı̂n di􀁕icultate, conform instructiunii privind modul decompletare si veri􀁕icare a declaraţiei pe propria răspundere cu privire la neı̂ncadrarea ı̂n categoria "􀁕irme ı̂n di􀁕icultate, Anexa la GhidulSolicitantului .In cazul in care există necorelări intre declarațiile/situațiile financiare şiDeclaraţia pe propria raspundere cu privire la neı̂ncadrarea ı̂ncategoria firme ı̂n dificultate, expertul solicită informaţii suplimentare.Se veri􀁕ică ca declaraţia pe propria raspundere cu privire laneı̂ncadrarea ı̂n categoria 􀁕irme ı̂n di􀁕icultate sa 􀁕ie completata, semnată de persoana desemnată conform legislaţiei ı̂nvigoare sa reprezinte intreprinderea.Dacă cerințele sunt ı̂ndeplinite, expertul bifeaza DA, ı̂n Fișă. Dacă nusunt ı̂ndeplinite, se bifează NU</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Investiția să se încadreze în tipulde acțiuni prevăzute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finantareSunt eligibile proiectele care propun activităţi aferente unuia sau maimultor coduri CAEN aferente activitatilor incluse ı̂n Fisa intervenţieidin SDL si Ghidul solicitantului elaborat de GAL (inclusiv anexele acestuia dupa caz).</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Sediul social/punctul de lucrutrebuie să fie situate în teritoriulGAL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obligatorii:-Documente pe care solicitanții de finanțare trebuie să le prezinte pentruterenurile și clădirile aferente obiectivelor prevăzute în Planul de Afaceri:1) Pentru proiectele care presupun realizarea de lucrări de construcție sau achiziția de utilaje/ echipamente cu montaj, iar lucrările aferenteconstrucției/ montajului acestor echipamente necesită obținereaautorizației de construire, beneficiarii au obligația de a dovedi unul dintre următoarele:a) Dreptul de proprietate privată Actele doveditoare ale dreptului deproprietate privată, reprezentate de înscrisurile constatatoare ale unui act juridic civil, jurisdicțional sau administrativ cu efectconstitutiv translativ sau declarativ de proprietate, precum: - Actele juridice translative de proprietate, precum contractele de vânzare-cumpărare, donație, schimb,etc; - Actele juridice declarative de proprietate, precum împărțeala judiciară sau tranzacția; - Actele jurisdicționale declarative, precum hotărârile judecătorești cu putere de res-judicata, de partaj, de constatare a uzucapiunii imobiliare,etc. -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concedet care să specifice dacă pentru clădirea concesionată există solicitări privind retrocedarea. În cazul contractului de concesiunepentru terenuri, acesta va fi însoțit de o adresă emisă de concedent care să specifice: - suprafaţa concesionată la zi - dacă pentru suprafaţaconcesionată există solicitări privind retrocedarea sau diminuarea şi dacă da, să se menţioneze care este suprafaţa supusă acestui proces;- situaţia privind respectarea clauzelorcontractuale, dacă este în graficul de realizare a investiţiilor prevăzute în contract, dacă concesionarul şi-a respectat graficul de plată a redevenţei şi alte clauze.c) Dreptul de superficie -contract de superficie -care acoperă o perioadă de cel puțin 10 ani începând cu anul depunerii Cererii de Finanţare,corespunzătoare asigurării sustenabilității investiției şi care oferă dreptul titularului de a executa lucrările de construcție prevăzute prin proiect, în copie. AFIR va obține Extrasul de Carte Funciară aferent imobilului(teren/clădire) pe baza datelorcadastrale înscrise de către solicitant în Cererea de Finanţare în secţiunea dedicată. Solicitantii trebuie să se asigure ca vor introduce datele corecte in sectiunea A10 dedicata din Cererea de Finantare.Atentie! Verificarea extrasului de carte funciara este necesara pentru toate proiectele de la punctul1). Extrasul de carte funciară pentru informare trebuie să conţină planul parcelar cu localizare certă. NU se acceptă la depunerea Cererii de finanţareExtras de carte funciară pentru informare cu menţiunea “imobil înregistrat în planul cadastral fără localizare certă datorită lipsei planului parcelar”.2) Pentru proiectele care propun lucrări de construcții, achiziție de mașini și/ sau utilaje fără montajsau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investițieicare să certifice, după caza) dreptul de proprietate privată,b) dreptul de concesiune,c) dreptul de superficie,d) dreptul de uzufruct;e) dreptul de folosință cu titlul gratuit;f) împrumutul de folosință (comodat);g) dreptul de închiriere / locațiune De ex.:contract de cesiune, contract de concesiune, contract de locațiune/închiriere, contract de comodat.Definițiile drepturilor reale/ de creanță și ale tipurilor de contracte dincadrul acestui criteriu trebuie interpretate în accepţiunea Codului Civil în vigoare la data lansării prezentului ghid. AFIR va obține Extrasul de Carte Funciara aferent imobilului ( teren/clădire) pe baza datelorcadastrale înscrise de către solicitant în Cererea de finanţare în secţiunea dedicată.Atentie! Verificarea extrasului de Carte funciara este necesara numai însituatia în care documentele de la punctele a,b,c,d,e,f, g de mai sus NU sunt încheiate în formă autentică de către un notar public sau NU sunt emise de o autoritate publică sau NU sunt dobândite printr-o hotărârejudecătoreascăNu se acceptă documente cu încheiere de dată certă emise de către unnotar public.-Declaratie partea F a cererii de finanțare că își va deschide punct/puncte de lucru în teritoriul GAL Se verifica daca sediul social şipunctul/punctele de lucru existente, inclusiv locația unde se va desfășura activitatea pentru care se solicită finanțare propuse prin proiect conform Cererii de Finanțare, sunt localizate în teritoriul GAL şi sunt în concordanță cu informatiile prezentate in Planul de Afaceri. În situația în care punctul de lucru aferent investiției vizate de proiect nu este constituit la momentul depunerii Cererii de Finanțare, se verifica Declaratia pe propria raspundere- F din Cererea de Finantare. În situaţia în care solicitantul are sediul social în afara teritoriului GAL sau dacă acesta nu menționează în planul de afaceri deschiderea punctului de lucru în teritoriul GAL, cererea de finanţare va fi declarată neeligibilă. Definițiile drepturilor reale/ de creanță și ale tipurilor de contracte din cadrul acestuicriteriu trebuie interpretate în accepţiunea Codului Civil în vigoare la data lansării prezentului ghid. Atentie! În situaţia în care imobilul pe care se execută investiţia nu este liber de sarcini ( ipotecat în vederea constituiriiunui credit) se va depune acordul creditorului privind execuţia investiţieişi graficul de rambursare a creditului În situaţia în care solicitantul nuprezintă documentul justificativ pentru clădire/teren conform celormenţionate anterior, cererea de finanţare este declarată neeligibilă Incadrul actelor/contractelor prezentate pentru imobilul (clădirile şi/ sau terenurile) pe care sunt/ vor fi realizate investiţiile, se verifica existenta clauzelorcare pot duce la rezilierea lor in caz de neindeplinire a obligatiilor sau a altorclauze care pot afecta investitia propusa. Dacă se regăsesc astfel de clauze se solicita informatii suplimentare pentru a dovedi ca acestea nu vor afecta investiția propusă. În cazul solicitanţilor Persoane Fizice Autorizate, Intreprinderi Individuale sau IntreprinderiFamiliale, care deţin în proprietate terenul aferent investiţiei, în calitate de persoane fizice împreună cu soţul/soţia, se verifica la’’Alte documente’’,documentul prin care a fost dobândit terenul de persoana fizică, cât şideclaraţia soţului/soţiei prin care îşi dă acordul referitor la realizarea şi implementarea proiectului de către PFA, II sau IF, pe toată perioada de valabilitate a contractului cu AFIR.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Integrarea digitalizării și utilizarea energiei din surse regenerabile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Solicitantul va detalia în cererea de finanțare și/sau în documentația tehnico-economică modul în care soluțiile de digitalizare și/sau utilizarea energiei din surse regenerabile contribuie la atingerea obiectivelor măsurii, la creșterea competitivității economice și la dezvoltarea durabilă a teritoriului GAL.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Care utilizează energia produsă din surse regenerabile;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 1.1</w:t>
            </w:r>
          </w:p>
        </w:tc>
        <w:tc>
          <w:tcPr>
            <w:shd w:val="clear" w:color="auto" w:fill="F8ECD2"/>
            <w:vAlign w:val="center"/>
          </w:tcPr>
          <w:p>
            <w:pPr>
              <w:spacing w:line="360" w:lineRule="auto"/>
              <w:ind w:left="0" w:right="0" w:firstLine="493"/>
            </w:pPr>
            <w:r>
              <w:rPr>
                <w:rFonts w:ascii="Cambria" w:hAnsi="Cambria"/>
                <w:b w:val="false"/>
                <w:color w:val="58400C"/>
                <w:sz w:val="24"/>
              </w:rPr>
              <w:t>Care utilizează energia produsă din surse regenerabile;</w:t>
            </w:r>
          </w:p>
        </w:tc>
        <w:tc>
          <w:tcPr>
            <w:vAlign w:val="center"/>
          </w:tcPr>
          <w:p>
            <w:pPr>
              <w:keepNext/>
              <w:spacing w:line="360" w:lineRule="auto"/>
              <w:ind w:left="0" w:right="0" w:firstLine="493"/>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punctate proiectele care propun cel puțin o acțiune ce vizează protecția mediului. (ex: panouri fotovoltaice, acțiuni de eficientizare energetică, acțiuni de reciclare, reutilizarea reziduurilor în alte activități de producție ale solicitantului etc.).Colectarea selectivă a deșeurilor nu va fi punctată la acest criteriu.Se verifica in Studiul de fezabilitate/Memoriu justificativ/Dali/Cerere de finantare daca solicitantul isi propune sa realizeze actiuni in domeniul protectiei mediului.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care includ actiuni de digitalizare pentru eficientizarea activitatii;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 2.1</w:t>
            </w:r>
          </w:p>
        </w:tc>
        <w:tc>
          <w:tcPr>
            <w:shd w:val="clear" w:color="auto" w:fill="F8ECD2"/>
            <w:vAlign w:val="center"/>
          </w:tcPr>
          <w:p>
            <w:pPr>
              <w:spacing w:line="360" w:lineRule="auto"/>
              <w:ind w:left="0" w:right="0" w:firstLine="493"/>
            </w:pPr>
            <w:r>
              <w:rPr>
                <w:rFonts w:ascii="Cambria" w:hAnsi="Cambria"/>
                <w:b w:val="false"/>
                <w:color w:val="58400C"/>
                <w:sz w:val="24"/>
              </w:rPr>
              <w:t>Proiecte care includ actiuni de digitalizare pentru eficientizarea activitatii;</w:t>
            </w:r>
          </w:p>
        </w:tc>
        <w:tc>
          <w:tcPr>
            <w:vAlign w:val="center"/>
          </w:tcPr>
          <w:p>
            <w:pPr>
              <w:keepNext/>
              <w:spacing w:line="360" w:lineRule="auto"/>
              <w:ind w:left="0" w:right="0" w:firstLine="493"/>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 Studiul de fezabilitate/Memoriu justificativ/Dali/Cerere de finantare daca solicitantul isi propune sa realizeze investitii   în  mijloace de digitalizare de tip software sau hardware și programe, ce vor fi folosite pentru realizarea producției, prestarea serviciilor propuse spre finanțare și/sau comercializarea producției realizate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solicitantilor care nu au beneficiat de finantare in perioada de programare 2014-2020 prin PNDR ( sM 6.2, 6.4 și masura similara 19.2 );</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w:hAnsi="Cambria"/>
                <w:b w:val="false"/>
                <w:color w:val="58400C"/>
                <w:sz w:val="24"/>
              </w:rPr>
              <w:t>Prioritizarea solicitantilor care nu au beneficiat de finantare in perioada de programare 2014-2020 prin PNDR ( sM 6.2, 6.4 și masura similara 19.2 );</w:t>
            </w:r>
          </w:p>
        </w:tc>
        <w:tc>
          <w:tcPr>
            <w:vAlign w:val="center"/>
          </w:tcPr>
          <w:p>
            <w:pPr>
              <w:keepNext/>
              <w:spacing w:line="360" w:lineRule="auto"/>
              <w:ind w:left="0" w:right="0" w:firstLine="493"/>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va fi acordat pentru solicitanții care nu au obținut finanțare (nu au avut un proiect selectat) prin intermediul sM 6.2, 6.4 sau prin măsurile similar finanțate prin sM 19.2.Se verifica in Cererea de finantare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Proiectul vizează prioritizarea sectoarelor cu potențial de creștere (servicii, producție, meșteșuguri, agroturism, activități recreaționale)</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   productie, agroturism,mestesuguri </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 Studiul de fezabilitate/Memoriu justificativ, in Cererea de finantare si in Certificatul Constatator codul / codurile CAEN ale activității propuse prin proiect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 servicii,cu exceptia activitatiilor recreationale</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 Studiul de fezabilitate/Memoriu justificativ, in Cererea de finantare si in Certificatul Constatator codul / codurile CAEN ale activității propuse prin proiect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w:t>
            </w:r>
          </w:p>
        </w:tc>
        <w:tc>
          <w:tcPr>
            <w:shd w:val="clear" w:color="auto" w:fill="F8ECD2"/>
            <w:vAlign w:val="center"/>
          </w:tcPr>
          <w:p>
            <w:r>
              <w:rPr>
                <w:rFonts w:ascii="Cambria" w:hAnsi="Cambria"/>
                <w:b w:val="false"/>
                <w:color w:val="58400C"/>
                <w:sz w:val="24"/>
              </w:rPr>
              <w:t>- activitati recreationale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 Studiul de fezabilitate/Memoriu justificativ, in Cererea de finantare si in Certificatul Constatator codul / codurile CAEN ale activității propuse prin proiect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Solicitantul are sediul și punctul/punctele de lucru doar în teritoriul GAL;</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w:hAnsi="Cambria"/>
                <w:b w:val="false"/>
                <w:color w:val="58400C"/>
                <w:sz w:val="24"/>
              </w:rPr>
              <w:t>Solicitantul are sediul și punctul/punctele de lucru doar în teritoriul GAL;</w:t>
            </w:r>
          </w:p>
        </w:tc>
        <w:tc>
          <w:tcPr>
            <w:vAlign w:val="center"/>
          </w:tcPr>
          <w:p>
            <w:pPr>
              <w:keepNext/>
              <w:spacing w:line="360" w:lineRule="auto"/>
              <w:ind w:left="0" w:right="0" w:firstLine="493"/>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in Studiul de fezabilitate/Memoriu justificativ/Dali in Cererea de finantare si in Certificatul Constatator daca solicitantul are sediul și punctul/punctele de lucru doar în teritoriul GAL si se acorda punctaj doar celor care indeplinesc aceasta conditie.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Valoarea totala a proiectului, exprimată în euro,(inclusiv tva) în ordine descrescătoare.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valoarea totala a proiectului menționată în Cererea de finanțare/Studiul de Fezabilitate/ Memoriu justificativ /Dali.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Numarul de luni de implementare asumate ale proiectului in ordine crescatoare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numărul de luni de implementare asumate menționate în Cererea de finanțre/Studiul de Fezabilitate/ Memoriu justificativ /Dali.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438bcbb36f4829" /></Relationships>
</file>